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816" w:rsidRDefault="00C36816" w:rsidP="00C36816">
      <w:pPr>
        <w:pStyle w:val="Default"/>
      </w:pPr>
    </w:p>
    <w:p w:rsidR="00C36816" w:rsidRDefault="00C36816" w:rsidP="00C36816">
      <w:pPr>
        <w:jc w:val="center"/>
        <w:rPr>
          <w:b/>
          <w:sz w:val="40"/>
          <w:szCs w:val="40"/>
        </w:rPr>
      </w:pPr>
      <w:r>
        <w:t xml:space="preserve"> </w:t>
      </w:r>
      <w:r>
        <w:rPr>
          <w:b/>
          <w:sz w:val="40"/>
          <w:szCs w:val="40"/>
        </w:rPr>
        <w:t>ДГ,,НЕЗАБРАВКА”С.ПЕТКО КАРАВЕЛОВО</w:t>
      </w:r>
    </w:p>
    <w:p w:rsidR="00C36816" w:rsidRDefault="00C36816" w:rsidP="00C36816">
      <w:pPr>
        <w:pBdr>
          <w:bottom w:val="single" w:sz="6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общ.Полски Тръмбеш, с.Петко Каравелово-5184, ул.,,Тридесет и първа” №3, тел.0879593450</w:t>
      </w:r>
    </w:p>
    <w:p w:rsidR="00C36816" w:rsidRDefault="00C36816" w:rsidP="00C36816"/>
    <w:p w:rsidR="00C36816" w:rsidRDefault="00C36816" w:rsidP="00C36816">
      <w:pPr>
        <w:pStyle w:val="Default"/>
        <w:rPr>
          <w:color w:val="auto"/>
          <w:sz w:val="22"/>
          <w:szCs w:val="22"/>
        </w:rPr>
      </w:pPr>
    </w:p>
    <w:p w:rsidR="00C36816" w:rsidRDefault="00C36816" w:rsidP="00C36816">
      <w:pPr>
        <w:pStyle w:val="Default"/>
        <w:rPr>
          <w:color w:val="auto"/>
        </w:rPr>
      </w:pPr>
    </w:p>
    <w:p w:rsidR="00C36816" w:rsidRPr="00C36816" w:rsidRDefault="00C36816" w:rsidP="00C36816">
      <w:pPr>
        <w:pStyle w:val="Default"/>
        <w:tabs>
          <w:tab w:val="left" w:pos="6165"/>
          <w:tab w:val="left" w:pos="6315"/>
          <w:tab w:val="right" w:pos="9072"/>
        </w:tabs>
        <w:rPr>
          <w:color w:val="auto"/>
        </w:rPr>
      </w:pPr>
      <w:r>
        <w:rPr>
          <w:color w:val="auto"/>
        </w:rPr>
        <w:tab/>
      </w:r>
      <w:r w:rsidRPr="00C36816">
        <w:rPr>
          <w:color w:val="auto"/>
        </w:rPr>
        <w:t xml:space="preserve">УТВЪРДИЛ: </w:t>
      </w:r>
    </w:p>
    <w:p w:rsidR="00C36816" w:rsidRPr="00C36816" w:rsidRDefault="00C36816" w:rsidP="00C36816">
      <w:pPr>
        <w:pStyle w:val="Default"/>
        <w:tabs>
          <w:tab w:val="left" w:pos="6075"/>
          <w:tab w:val="left" w:pos="6360"/>
          <w:tab w:val="right" w:pos="9072"/>
        </w:tabs>
        <w:rPr>
          <w:color w:val="auto"/>
          <w:sz w:val="22"/>
          <w:szCs w:val="22"/>
        </w:rPr>
      </w:pPr>
      <w:r w:rsidRPr="00C36816">
        <w:rPr>
          <w:b/>
          <w:bCs/>
          <w:i/>
          <w:iCs/>
          <w:color w:val="auto"/>
          <w:sz w:val="22"/>
          <w:szCs w:val="22"/>
        </w:rPr>
        <w:tab/>
        <w:t xml:space="preserve">  ДИРЕКТОР ДГ“Незабравка“</w:t>
      </w:r>
    </w:p>
    <w:p w:rsidR="00C36816" w:rsidRPr="00C36816" w:rsidRDefault="00C36816" w:rsidP="00C36816">
      <w:pPr>
        <w:pStyle w:val="Default"/>
        <w:tabs>
          <w:tab w:val="left" w:pos="6105"/>
          <w:tab w:val="left" w:pos="6285"/>
          <w:tab w:val="right" w:pos="9072"/>
        </w:tabs>
        <w:rPr>
          <w:color w:val="auto"/>
          <w:sz w:val="22"/>
          <w:szCs w:val="22"/>
        </w:rPr>
      </w:pPr>
      <w:r w:rsidRPr="00C36816">
        <w:rPr>
          <w:b/>
          <w:bCs/>
          <w:i/>
          <w:iCs/>
          <w:color w:val="auto"/>
          <w:sz w:val="22"/>
          <w:szCs w:val="22"/>
        </w:rPr>
        <w:tab/>
        <w:t xml:space="preserve">/Ралица Георгиева/ </w:t>
      </w:r>
    </w:p>
    <w:p w:rsidR="00C36816" w:rsidRPr="002212FA" w:rsidRDefault="002212FA" w:rsidP="002212FA">
      <w:pPr>
        <w:pStyle w:val="Default"/>
        <w:tabs>
          <w:tab w:val="left" w:pos="5895"/>
          <w:tab w:val="right" w:pos="9072"/>
        </w:tabs>
        <w:rPr>
          <w:b/>
          <w:bCs/>
          <w:i/>
          <w:iCs/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ab/>
      </w:r>
      <w:r w:rsidRPr="002212FA">
        <w:rPr>
          <w:b/>
          <w:bCs/>
          <w:i/>
          <w:iCs/>
          <w:color w:val="auto"/>
          <w:sz w:val="22"/>
          <w:szCs w:val="22"/>
        </w:rPr>
        <w:t xml:space="preserve">   </w:t>
      </w:r>
      <w:r w:rsidR="00C36816" w:rsidRPr="002212FA">
        <w:rPr>
          <w:b/>
          <w:bCs/>
          <w:i/>
          <w:iCs/>
          <w:color w:val="auto"/>
          <w:sz w:val="22"/>
          <w:szCs w:val="22"/>
        </w:rPr>
        <w:t xml:space="preserve">  </w:t>
      </w:r>
      <w:r w:rsidRPr="002212FA">
        <w:rPr>
          <w:b/>
          <w:bCs/>
          <w:i/>
          <w:iCs/>
          <w:color w:val="auto"/>
          <w:sz w:val="22"/>
          <w:szCs w:val="22"/>
        </w:rPr>
        <w:t>Заповед № 99 от 05.01.2021</w:t>
      </w:r>
      <w:r w:rsidR="00C36816" w:rsidRPr="002212FA">
        <w:rPr>
          <w:b/>
          <w:bCs/>
          <w:i/>
          <w:iCs/>
          <w:color w:val="auto"/>
          <w:sz w:val="22"/>
          <w:szCs w:val="22"/>
        </w:rPr>
        <w:t xml:space="preserve">г. </w:t>
      </w:r>
    </w:p>
    <w:p w:rsidR="00C36816" w:rsidRPr="002212FA" w:rsidRDefault="00C36816" w:rsidP="00C36816">
      <w:pPr>
        <w:pStyle w:val="Default"/>
        <w:jc w:val="right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</w:p>
    <w:p w:rsidR="00C36816" w:rsidRDefault="00C36816" w:rsidP="00C36816">
      <w:pPr>
        <w:pStyle w:val="Default"/>
        <w:jc w:val="right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</w:p>
    <w:p w:rsidR="00C36816" w:rsidRDefault="00C36816" w:rsidP="00C36816">
      <w:pPr>
        <w:pStyle w:val="Default"/>
        <w:jc w:val="right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</w:p>
    <w:p w:rsidR="00C36816" w:rsidRDefault="00C36816" w:rsidP="00C36816">
      <w:pPr>
        <w:pStyle w:val="Default"/>
        <w:jc w:val="right"/>
        <w:rPr>
          <w:color w:val="auto"/>
          <w:sz w:val="22"/>
          <w:szCs w:val="22"/>
        </w:rPr>
      </w:pPr>
    </w:p>
    <w:p w:rsidR="00C36816" w:rsidRPr="00C36816" w:rsidRDefault="00C36816" w:rsidP="00C36816">
      <w:pPr>
        <w:pStyle w:val="Default"/>
        <w:jc w:val="center"/>
        <w:rPr>
          <w:color w:val="auto"/>
          <w:sz w:val="52"/>
          <w:szCs w:val="52"/>
        </w:rPr>
      </w:pPr>
      <w:r w:rsidRPr="00C36816">
        <w:rPr>
          <w:color w:val="auto"/>
          <w:sz w:val="52"/>
          <w:szCs w:val="52"/>
        </w:rPr>
        <w:t>Модел на адаптация на децата в</w:t>
      </w: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  <w:r>
        <w:rPr>
          <w:b/>
          <w:bCs/>
          <w:color w:val="auto"/>
          <w:sz w:val="56"/>
          <w:szCs w:val="56"/>
        </w:rPr>
        <w:t>ДГ „Незабравка“, с. Петко Каравелово</w:t>
      </w: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:rsidR="00C36816" w:rsidRDefault="00C36816" w:rsidP="00C36816">
      <w:pPr>
        <w:pStyle w:val="Default"/>
        <w:jc w:val="center"/>
        <w:rPr>
          <w:color w:val="auto"/>
          <w:sz w:val="56"/>
          <w:szCs w:val="56"/>
        </w:rPr>
      </w:pPr>
    </w:p>
    <w:p w:rsidR="00C36816" w:rsidRPr="002212FA" w:rsidRDefault="002212FA" w:rsidP="00C36816">
      <w:pPr>
        <w:pStyle w:val="Default"/>
        <w:rPr>
          <w:color w:val="auto"/>
          <w:sz w:val="23"/>
          <w:szCs w:val="23"/>
        </w:rPr>
      </w:pPr>
      <w:r w:rsidRPr="002212FA">
        <w:rPr>
          <w:b/>
          <w:bCs/>
          <w:i/>
          <w:iCs/>
          <w:color w:val="auto"/>
          <w:sz w:val="23"/>
          <w:szCs w:val="23"/>
        </w:rPr>
        <w:t>Приета на ПС № 3 от 04.05.2021</w:t>
      </w:r>
      <w:r w:rsidR="00C36816" w:rsidRPr="002212FA">
        <w:rPr>
          <w:b/>
          <w:bCs/>
          <w:i/>
          <w:iCs/>
          <w:color w:val="auto"/>
          <w:sz w:val="23"/>
          <w:szCs w:val="23"/>
        </w:rPr>
        <w:t xml:space="preserve"> г. </w:t>
      </w:r>
    </w:p>
    <w:p w:rsidR="00C36816" w:rsidRDefault="00C36816" w:rsidP="00C36816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Съгласувана с ОС на ДГ  „Незабравка“……………………………………. </w:t>
      </w:r>
    </w:p>
    <w:p w:rsidR="00C36816" w:rsidRDefault="00C36816" w:rsidP="00C36816">
      <w:pPr>
        <w:pStyle w:val="Default"/>
        <w:jc w:val="center"/>
        <w:rPr>
          <w:color w:val="auto"/>
        </w:rPr>
      </w:pPr>
      <w:r>
        <w:rPr>
          <w:color w:val="auto"/>
        </w:rPr>
        <w:t xml:space="preserve">                                              /С.Серафимова/</w:t>
      </w:r>
      <w:bookmarkStart w:id="0" w:name="_GoBack"/>
      <w:bookmarkEnd w:id="0"/>
    </w:p>
    <w:p w:rsidR="00C36816" w:rsidRDefault="00C36816" w:rsidP="004A14DD">
      <w:pPr>
        <w:pStyle w:val="Default"/>
        <w:pageBreakBefore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Процесът на адаптация към детската градина е различен за всяко дете. Ето защо е важно по време на адаптационния период да се следва темпото на детето. Продължителността на адаптацията може да продължи седмица, две или месец.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Екипът на ДГ „Незабравка“ разбира, че всяко дете е уникално и може да се нуждае от известно време, за да се адаптира към новия ежедневен режим и рутина. </w:t>
      </w:r>
    </w:p>
    <w:p w:rsidR="00C36816" w:rsidRDefault="00C36816" w:rsidP="004A14DD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1. Подготовка за детска градина: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Подгответе детето и му създайте позитивна нагласа за детската градина. За да подготвите детето си, преди всичко трябва да му разкажете за това, което ще му предстои. Говоренето за това, какво го очаква, съобразено с евентуалните му страхове, улеснява първите му стъпки . Помогнете на детето си да формира положително отношение към детската градина. Обяснете му по достъпен начин за нещата, които децата правят в детската градина и защо е забавно място, но не го претоварвайте с информация. Важното е детето да разбере, че мама и </w:t>
      </w:r>
      <w:proofErr w:type="spellStart"/>
      <w:r>
        <w:rPr>
          <w:color w:val="auto"/>
          <w:sz w:val="23"/>
          <w:szCs w:val="23"/>
        </w:rPr>
        <w:t>тати</w:t>
      </w:r>
      <w:proofErr w:type="spellEnd"/>
      <w:r>
        <w:rPr>
          <w:color w:val="auto"/>
          <w:sz w:val="23"/>
          <w:szCs w:val="23"/>
        </w:rPr>
        <w:t xml:space="preserve"> ходят на работа, а неговата работа е да посещава детска градина и да играе с децата. Изключително важно за безболезнената адаптация на Вашето дете е </w:t>
      </w:r>
      <w:r w:rsidR="004A14DD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редварителната подготовка в семейството. Несигурността на родителя може да повлияе на отношението на детето към детското заведение. Разберете дали имате някакви страхове и негативни преживявания, свързани с детската градина или Вие самите се притеснявате от това, че се отделяте от детето си. Децата са </w:t>
      </w:r>
      <w:proofErr w:type="spellStart"/>
      <w:r>
        <w:rPr>
          <w:color w:val="auto"/>
          <w:sz w:val="23"/>
          <w:szCs w:val="23"/>
        </w:rPr>
        <w:t>сензитивни</w:t>
      </w:r>
      <w:proofErr w:type="spellEnd"/>
      <w:r>
        <w:rPr>
          <w:color w:val="auto"/>
          <w:sz w:val="23"/>
          <w:szCs w:val="23"/>
        </w:rPr>
        <w:t xml:space="preserve"> и ако Вие сте тревожни, то тогава тази тревожност несъзнавано се прехвърля и върху тях.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Отделете достатъчно време сутрин преди тръгването към детска градина.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Препоръчително е да се отдели достатъчно време, за да не се чувства детето припряно, периодът на подготовка преди тръгването за детска градина трябва да е приятен както за Вас, така и за Вашето дете.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Предварително се запознайте с дневния режим в детската градина, за да направите графика си у дома съвпадащ с този на детската градина. По този начин денят на детето оставя същият, поне що се отнася до графика.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Необходимо е родителите да отделят между две и пет седмици за адаптация, като е препоръчително по време на този период да не внасят промени в ежедневието на детето. </w:t>
      </w:r>
    </w:p>
    <w:p w:rsidR="00C36816" w:rsidRDefault="00C36816" w:rsidP="004A14DD">
      <w:pPr>
        <w:pStyle w:val="Default"/>
        <w:spacing w:after="25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2. Първи стъпки в детска градина.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Препоръчително е раздялата с мама или татко да бъде бърза и кратка, дори детето да започне да плаче и да Ви моли да се върнете – не отстъпвайте, в противен случай това ще е неговата стратегия за манипулация и занапред ще реагира по същия начин, за да задържи Вашето внимание и да отстъпите, така както сте го направили през първия ден.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Когато сте вече в детската градина, кажете на своето дете, че ще остане за да играе с други деца и ще го вземете по-късно. Можете да опишете деня, който го чака. Детето трябва да знае, че ще остане в детската градина без Вас. Прегърнете го и преди да си тръгнете, помахайте с ръка за „довиждане“.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Ако детето има любими предмети у дома, може да я вземе със себе си в детската градина, това ще бъде в негова помощ при раздялата (нещо, което му напомня за вкъщи).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 Осъществявайте ежедневе</w:t>
      </w:r>
      <w:r w:rsidR="004A14DD">
        <w:rPr>
          <w:color w:val="auto"/>
          <w:sz w:val="23"/>
          <w:szCs w:val="23"/>
        </w:rPr>
        <w:t xml:space="preserve">н контакт с </w:t>
      </w:r>
      <w:r>
        <w:rPr>
          <w:color w:val="auto"/>
          <w:sz w:val="23"/>
          <w:szCs w:val="23"/>
        </w:rPr>
        <w:t xml:space="preserve">учителите относно това, как се справя детето с новата обстановка. Важно е да се изгради взаимно доверие между служители и родители.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Препоръчително е целодневния престой на детето да е по-кратък, като в първите няколко дни да бъде до обяд (индивидуално за всяко дете).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След като вземете Вашето дете от детска градина, детето може да бъде </w:t>
      </w:r>
      <w:proofErr w:type="spellStart"/>
      <w:r>
        <w:rPr>
          <w:color w:val="auto"/>
          <w:sz w:val="23"/>
          <w:szCs w:val="23"/>
        </w:rPr>
        <w:t>превъзбудено</w:t>
      </w:r>
      <w:proofErr w:type="spellEnd"/>
      <w:r>
        <w:rPr>
          <w:color w:val="auto"/>
          <w:sz w:val="23"/>
          <w:szCs w:val="23"/>
        </w:rPr>
        <w:t xml:space="preserve"> и да изисква повече внимание. Това е нормален начин да се освободи от напрежението, причинено от промените в живота му.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Вярата на родителите в способността на детето да се адаптира и да бъде щастливо в детската </w:t>
      </w:r>
      <w:proofErr w:type="spellStart"/>
      <w:r>
        <w:rPr>
          <w:color w:val="auto"/>
          <w:sz w:val="23"/>
          <w:szCs w:val="23"/>
        </w:rPr>
        <w:t>детската</w:t>
      </w:r>
      <w:proofErr w:type="spellEnd"/>
      <w:r>
        <w:rPr>
          <w:color w:val="auto"/>
          <w:sz w:val="23"/>
          <w:szCs w:val="23"/>
        </w:rPr>
        <w:t xml:space="preserve"> градина, помага и подкрепя детето в тази трудна, но важна стъпка към независим живот.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3. Прибиране от детска градина.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Създайте си семеен ритуал около воденето и вземането от детска градина.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Прибирайки се от детска градина си създайте ритуал. Това може да бъде разходка в парка, игра на площадката, разказване на приказка, пеене на песничка, нещо, което доставя удоволствие на детето. Зареждането от положителни емоции е от голямо значение за успешната адаптация.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>При деца с т</w:t>
      </w:r>
      <w:r w:rsidR="004A14DD">
        <w:rPr>
          <w:b/>
          <w:bCs/>
          <w:i/>
          <w:iCs/>
          <w:color w:val="auto"/>
          <w:sz w:val="23"/>
          <w:szCs w:val="23"/>
        </w:rPr>
        <w:t xml:space="preserve">рудна адаптация към детска </w:t>
      </w:r>
      <w:r>
        <w:rPr>
          <w:b/>
          <w:bCs/>
          <w:i/>
          <w:iCs/>
          <w:color w:val="auto"/>
          <w:sz w:val="23"/>
          <w:szCs w:val="23"/>
        </w:rPr>
        <w:t xml:space="preserve">градина, могат да бъдат извършени следните стъпки с присъствието на родител: </w:t>
      </w:r>
    </w:p>
    <w:p w:rsidR="00C36816" w:rsidRDefault="004A14DD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1. Първи стъпки в детска </w:t>
      </w:r>
      <w:r w:rsidR="00C36816">
        <w:rPr>
          <w:b/>
          <w:bCs/>
          <w:color w:val="auto"/>
          <w:sz w:val="23"/>
          <w:szCs w:val="23"/>
        </w:rPr>
        <w:t xml:space="preserve">градина.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Родителят посещава</w:t>
      </w:r>
      <w:r w:rsidR="004A14DD">
        <w:rPr>
          <w:color w:val="auto"/>
          <w:sz w:val="16"/>
          <w:szCs w:val="16"/>
        </w:rPr>
        <w:t xml:space="preserve"> </w:t>
      </w:r>
      <w:r>
        <w:rPr>
          <w:color w:val="auto"/>
          <w:sz w:val="16"/>
          <w:szCs w:val="16"/>
        </w:rPr>
        <w:t xml:space="preserve"> </w:t>
      </w:r>
      <w:r>
        <w:rPr>
          <w:color w:val="auto"/>
          <w:sz w:val="23"/>
          <w:szCs w:val="23"/>
        </w:rPr>
        <w:t>заедн</w:t>
      </w:r>
      <w:r w:rsidR="004A14DD">
        <w:rPr>
          <w:color w:val="auto"/>
          <w:sz w:val="23"/>
          <w:szCs w:val="23"/>
        </w:rPr>
        <w:t xml:space="preserve">о с детето си детска </w:t>
      </w:r>
      <w:r>
        <w:rPr>
          <w:color w:val="auto"/>
          <w:sz w:val="23"/>
          <w:szCs w:val="23"/>
        </w:rPr>
        <w:t xml:space="preserve">градина през първите три дни. Престоят трябва да е съобразен с режимния момент на децата (препоръчително е посещенията да бъдат във времето за свободна игра). </w:t>
      </w:r>
    </w:p>
    <w:p w:rsidR="004A14DD" w:rsidRDefault="00C36816" w:rsidP="004A14DD">
      <w:pPr>
        <w:pStyle w:val="Default"/>
        <w:jc w:val="both"/>
        <w:rPr>
          <w:i/>
          <w:iCs/>
          <w:sz w:val="18"/>
          <w:szCs w:val="18"/>
        </w:rPr>
      </w:pPr>
      <w:r>
        <w:rPr>
          <w:i/>
          <w:iCs/>
          <w:sz w:val="12"/>
          <w:szCs w:val="12"/>
        </w:rPr>
        <w:t xml:space="preserve">1 </w:t>
      </w:r>
      <w:r>
        <w:rPr>
          <w:i/>
          <w:iCs/>
          <w:sz w:val="18"/>
          <w:szCs w:val="18"/>
        </w:rPr>
        <w:t>Родителят посещава детското заведение след предварителна уговорка с ръководството на ДГ. Родителят е необходимо да представи пред медицинските сестри в ДГ здравна книжка.</w:t>
      </w:r>
      <w:r w:rsidR="004A14DD">
        <w:rPr>
          <w:i/>
          <w:iCs/>
          <w:sz w:val="18"/>
          <w:szCs w:val="18"/>
        </w:rPr>
        <w:t>/</w:t>
      </w:r>
      <w:r>
        <w:rPr>
          <w:i/>
          <w:iCs/>
          <w:sz w:val="18"/>
          <w:szCs w:val="18"/>
        </w:rPr>
        <w:t xml:space="preserve">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Първите няколко дни служат за опознаване на средата, децата и възрастните. Времетраенето може да се осъществи от 15 до 30 минути, като постепенно детето бъде оставяно в занималнята.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По време на престоя си, детето се развеж</w:t>
      </w:r>
      <w:r w:rsidR="004A14DD">
        <w:rPr>
          <w:color w:val="auto"/>
          <w:sz w:val="23"/>
          <w:szCs w:val="23"/>
        </w:rPr>
        <w:t xml:space="preserve">да от служител на детската </w:t>
      </w:r>
      <w:r>
        <w:rPr>
          <w:color w:val="auto"/>
          <w:sz w:val="23"/>
          <w:szCs w:val="23"/>
        </w:rPr>
        <w:t xml:space="preserve">градина из пространството, като му се представят децата, предлагат му се занимания и игри.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2. Раздяла с родител.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Ако детето има л</w:t>
      </w:r>
      <w:r w:rsidR="004A14DD">
        <w:rPr>
          <w:color w:val="auto"/>
          <w:sz w:val="23"/>
          <w:szCs w:val="23"/>
        </w:rPr>
        <w:t>юбими предмети у дома, може да ги</w:t>
      </w:r>
      <w:r>
        <w:rPr>
          <w:color w:val="auto"/>
          <w:sz w:val="23"/>
          <w:szCs w:val="23"/>
        </w:rPr>
        <w:t xml:space="preserve"> вземе със себе си в детската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градина, това ще бъде в негова помощ при раздялата (нещо, което му напомня за вкъщи.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Препоръчително е раздялата с родител – дете да се осъществи на четвъртия ден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от посещението на детето (при редовни посещения). От изключително значение и много важно е преди раздялата родителят да обясни на детето си, че излиза и ще се върне за да го вземе, както и при излизане е необходимо да помаха с ръка за „довиждане“.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Първата раздяла протича около 15 минути. Ако детето се успокои в рамките на това време (дори и ако е разстроено при раздялата и плаче), раздялата се смята за успешна и времето за разделите се увеличава постепенно. Ако детето продължи да плаче, търси родителя си , не се заиграва с децата, не може да бъде разсеяно, не поддържа контакт с</w:t>
      </w:r>
      <w:r w:rsidR="004A14DD">
        <w:rPr>
          <w:color w:val="auto"/>
          <w:sz w:val="23"/>
          <w:szCs w:val="23"/>
        </w:rPr>
        <w:t>ъс</w:t>
      </w:r>
      <w:r>
        <w:rPr>
          <w:color w:val="auto"/>
          <w:sz w:val="23"/>
          <w:szCs w:val="23"/>
        </w:rPr>
        <w:t xml:space="preserve"> служителя, работещ с детето – раздялата се смята з</w:t>
      </w:r>
      <w:r w:rsidR="004A14DD">
        <w:rPr>
          <w:color w:val="auto"/>
          <w:sz w:val="23"/>
          <w:szCs w:val="23"/>
        </w:rPr>
        <w:t>а неуспешна</w:t>
      </w:r>
      <w:r>
        <w:rPr>
          <w:color w:val="auto"/>
          <w:sz w:val="23"/>
          <w:szCs w:val="23"/>
        </w:rPr>
        <w:t xml:space="preserve">. При неуспешна раздяла се повтаря отново гореописана процедура.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3. Стабилизиране. </w:t>
      </w:r>
    </w:p>
    <w:p w:rsidR="00C36816" w:rsidRDefault="00C36816" w:rsidP="004A14DD">
      <w:pPr>
        <w:pStyle w:val="Default"/>
        <w:jc w:val="both"/>
        <w:rPr>
          <w:color w:val="auto"/>
        </w:rPr>
      </w:pPr>
      <w:r>
        <w:rPr>
          <w:color w:val="auto"/>
          <w:sz w:val="23"/>
          <w:szCs w:val="23"/>
        </w:rPr>
        <w:t xml:space="preserve">Времето за раздяла се увеличава плавно. Служителят подпомогнал адаптацията, наблюдава детето. </w:t>
      </w:r>
      <w:r w:rsidR="004A14DD">
        <w:rPr>
          <w:color w:val="auto"/>
          <w:sz w:val="23"/>
          <w:szCs w:val="23"/>
        </w:rPr>
        <w:t xml:space="preserve">През </w:t>
      </w:r>
      <w:proofErr w:type="spellStart"/>
      <w:r w:rsidR="004A14DD">
        <w:rPr>
          <w:color w:val="auto"/>
          <w:sz w:val="23"/>
          <w:szCs w:val="23"/>
        </w:rPr>
        <w:t>петият</w:t>
      </w:r>
      <w:proofErr w:type="spellEnd"/>
      <w:r>
        <w:rPr>
          <w:color w:val="auto"/>
          <w:sz w:val="23"/>
          <w:szCs w:val="23"/>
        </w:rPr>
        <w:t xml:space="preserve"> ден, ако детето е спокойно,</w:t>
      </w:r>
      <w:r w:rsidR="004A14DD">
        <w:rPr>
          <w:color w:val="auto"/>
          <w:sz w:val="23"/>
          <w:szCs w:val="23"/>
        </w:rPr>
        <w:t xml:space="preserve"> може да приспи в детската </w:t>
      </w:r>
      <w:r>
        <w:rPr>
          <w:color w:val="auto"/>
          <w:sz w:val="23"/>
          <w:szCs w:val="23"/>
        </w:rPr>
        <w:t xml:space="preserve">градина.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4. Финализиране на периода за адаптация.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Адаптацията е приключила след като детето е приело служителите, децата и средата. Възможно е при сутрешният прием, детето да протестира, но при влизане в групата се чувства комфортно. </w:t>
      </w:r>
    </w:p>
    <w:p w:rsidR="00C36816" w:rsidRDefault="00C36816" w:rsidP="004A14D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Служителят, подкрепящ детето по време на неговата адаптация не е необходимо да присъства в дневните грижи, но е на разположение, ако детето има нужда от него. </w:t>
      </w:r>
    </w:p>
    <w:p w:rsidR="004A14DD" w:rsidRDefault="004A14DD" w:rsidP="004A14DD">
      <w:pPr>
        <w:pStyle w:val="Default"/>
        <w:jc w:val="both"/>
        <w:rPr>
          <w:color w:val="auto"/>
          <w:sz w:val="23"/>
          <w:szCs w:val="23"/>
        </w:rPr>
      </w:pPr>
    </w:p>
    <w:p w:rsidR="006A2FD6" w:rsidRDefault="00C36816" w:rsidP="004A14DD">
      <w:pPr>
        <w:ind w:firstLine="708"/>
        <w:jc w:val="both"/>
      </w:pPr>
      <w:r>
        <w:rPr>
          <w:b/>
          <w:bCs/>
          <w:i/>
          <w:iCs/>
          <w:sz w:val="23"/>
          <w:szCs w:val="23"/>
        </w:rPr>
        <w:t>Сл</w:t>
      </w:r>
      <w:r w:rsidR="004A14DD">
        <w:rPr>
          <w:b/>
          <w:bCs/>
          <w:i/>
          <w:iCs/>
          <w:sz w:val="23"/>
          <w:szCs w:val="23"/>
        </w:rPr>
        <w:t xml:space="preserve">ужителите на ДГ  „Незабравка“ </w:t>
      </w:r>
      <w:r>
        <w:rPr>
          <w:b/>
          <w:bCs/>
          <w:i/>
          <w:iCs/>
          <w:sz w:val="23"/>
          <w:szCs w:val="23"/>
        </w:rPr>
        <w:t>са чувствителни към нуждите на Вашето дете, разбираме, че адаптацията е труден период за семейството. В това отношение следим внимателно адаптацията на Вашето дете и ще Ви информираме за неговото състояние.</w:t>
      </w:r>
    </w:p>
    <w:sectPr w:rsidR="006A2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DB11A8"/>
    <w:multiLevelType w:val="hybridMultilevel"/>
    <w:tmpl w:val="D2651DE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05C67F0"/>
    <w:multiLevelType w:val="hybridMultilevel"/>
    <w:tmpl w:val="E0C227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4B9DE2F"/>
    <w:multiLevelType w:val="hybridMultilevel"/>
    <w:tmpl w:val="E79DA1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0E23A5D"/>
    <w:multiLevelType w:val="hybridMultilevel"/>
    <w:tmpl w:val="472219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E83E2D3"/>
    <w:multiLevelType w:val="hybridMultilevel"/>
    <w:tmpl w:val="0AF091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07FCFBF"/>
    <w:multiLevelType w:val="hybridMultilevel"/>
    <w:tmpl w:val="5D5FEF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8532BE6"/>
    <w:multiLevelType w:val="hybridMultilevel"/>
    <w:tmpl w:val="1BBDBE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AC1CCED"/>
    <w:multiLevelType w:val="hybridMultilevel"/>
    <w:tmpl w:val="C74772C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B74FAE6"/>
    <w:multiLevelType w:val="hybridMultilevel"/>
    <w:tmpl w:val="239F594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D4AD800"/>
    <w:multiLevelType w:val="hybridMultilevel"/>
    <w:tmpl w:val="65BCB4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1380FF5C"/>
    <w:multiLevelType w:val="hybridMultilevel"/>
    <w:tmpl w:val="791A277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5BEC467"/>
    <w:multiLevelType w:val="hybridMultilevel"/>
    <w:tmpl w:val="DFE7372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1B1C4A62"/>
    <w:multiLevelType w:val="hybridMultilevel"/>
    <w:tmpl w:val="E928655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E4D803E"/>
    <w:multiLevelType w:val="hybridMultilevel"/>
    <w:tmpl w:val="651FAF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4874143E"/>
    <w:multiLevelType w:val="hybridMultilevel"/>
    <w:tmpl w:val="19A9B77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E718CB2"/>
    <w:multiLevelType w:val="hybridMultilevel"/>
    <w:tmpl w:val="09BDE5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3"/>
  </w:num>
  <w:num w:numId="5">
    <w:abstractNumId w:val="0"/>
  </w:num>
  <w:num w:numId="6">
    <w:abstractNumId w:val="14"/>
  </w:num>
  <w:num w:numId="7">
    <w:abstractNumId w:val="5"/>
  </w:num>
  <w:num w:numId="8">
    <w:abstractNumId w:val="8"/>
  </w:num>
  <w:num w:numId="9">
    <w:abstractNumId w:val="15"/>
  </w:num>
  <w:num w:numId="10">
    <w:abstractNumId w:val="4"/>
  </w:num>
  <w:num w:numId="11">
    <w:abstractNumId w:val="3"/>
  </w:num>
  <w:num w:numId="12">
    <w:abstractNumId w:val="12"/>
  </w:num>
  <w:num w:numId="13">
    <w:abstractNumId w:val="2"/>
  </w:num>
  <w:num w:numId="14">
    <w:abstractNumId w:val="6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16"/>
    <w:rsid w:val="002212FA"/>
    <w:rsid w:val="004A14DD"/>
    <w:rsid w:val="006A2FD6"/>
    <w:rsid w:val="00C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68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68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7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2021-01-19T14:07:00Z</cp:lastPrinted>
  <dcterms:created xsi:type="dcterms:W3CDTF">2021-01-19T13:39:00Z</dcterms:created>
  <dcterms:modified xsi:type="dcterms:W3CDTF">2021-01-19T14:09:00Z</dcterms:modified>
</cp:coreProperties>
</file>